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</w:rPr>
      </w:pPr>
      <w:r w:rsidRPr="004731AE">
        <w:rPr>
          <w:rFonts w:ascii="Times New Roman" w:eastAsia="Times New Roman" w:hAnsi="Times New Roman" w:cs="Times New Roman"/>
          <w:color w:val="22272F"/>
          <w:sz w:val="34"/>
          <w:szCs w:val="34"/>
        </w:rPr>
        <w:t>Приказ Министерства труда и социальной защиты РФ от 7 февраля 2014 г. N 80н</w:t>
      </w:r>
      <w:r w:rsidRPr="004731AE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 xml:space="preserve">"О форме и порядке </w:t>
      </w:r>
      <w:proofErr w:type="gramStart"/>
      <w:r w:rsidRPr="004731AE">
        <w:rPr>
          <w:rFonts w:ascii="Times New Roman" w:eastAsia="Times New Roman" w:hAnsi="Times New Roman" w:cs="Times New Roman"/>
          <w:color w:val="22272F"/>
          <w:sz w:val="34"/>
          <w:szCs w:val="34"/>
        </w:rPr>
        <w:t>подачи декларации соответствия условий труда</w:t>
      </w:r>
      <w:proofErr w:type="gramEnd"/>
      <w:r w:rsidRPr="004731AE">
        <w:rPr>
          <w:rFonts w:ascii="Times New Roman" w:eastAsia="Times New Roman" w:hAnsi="Times New Roman" w:cs="Times New Roman"/>
          <w:color w:val="22272F"/>
          <w:sz w:val="34"/>
          <w:szCs w:val="34"/>
        </w:rPr>
        <w:t xml:space="preserve"> государственным нормативным требованиям охраны труда, Порядке формирования и ведения реестра деклараций соответствия условий труда государственным нормативным требованиям охраны труда"</w:t>
      </w:r>
    </w:p>
    <w:p w:rsidR="004731AE" w:rsidRPr="004731AE" w:rsidRDefault="004731AE" w:rsidP="004731AE">
      <w:pPr>
        <w:pBdr>
          <w:bottom w:val="dashed" w:sz="6" w:space="0" w:color="auto"/>
        </w:pBd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</w:pPr>
      <w:r w:rsidRPr="004731AE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4731AE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от</w:t>
      </w:r>
      <w:proofErr w:type="gramEnd"/>
      <w:r w:rsidRPr="004731AE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: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В соответствии с </w:t>
      </w:r>
      <w:hyperlink r:id="rId4" w:anchor="/document/70552676/entry/1112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частями 2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 и </w:t>
      </w:r>
      <w:hyperlink r:id="rId5" w:anchor="/document/70552676/entry/113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3 статьи 11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 Федерального закона от 28 декабря 2013 г. N 426-ФЗ "О специальной оценке условий труда" (Собрание законодательства Российской Федерации, 2013, N 52, ст. 6991) приказываю: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1. Утвердить: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форму декларации соответствия условий труда государственным нормативным требованиям охраны труда согласно </w:t>
      </w:r>
      <w:hyperlink r:id="rId6" w:anchor="/document/70589524/entry/1000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приложению N 1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;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Порядок </w:t>
      </w:r>
      <w:proofErr w:type="gramStart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подачи декларации соответствия условий труда</w:t>
      </w:r>
      <w:proofErr w:type="gramEnd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государственным нормативным требованиям охраны труда согласно </w:t>
      </w:r>
      <w:hyperlink r:id="rId7" w:anchor="/document/70589524/entry/2000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приложению N 2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;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Порядок формирования и ведения </w:t>
      </w:r>
      <w:proofErr w:type="gramStart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реестра деклараций соответствия условий труда</w:t>
      </w:r>
      <w:proofErr w:type="gramEnd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государственным нормативным требованиям охраны труда согласно </w:t>
      </w:r>
      <w:hyperlink r:id="rId8" w:anchor="/document/70589524/entry/3000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приложению N 3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2. Федеральной службе по труду и занятости (В.Л. Вуколову) организовать работу </w:t>
      </w:r>
      <w:proofErr w:type="gramStart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по</w:t>
      </w:r>
      <w:proofErr w:type="gramEnd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: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а) приему от работодателей деклараций соответствия условий труда государственным нормативным требованиям охраны труда, форма которой утверждена настоящим приказом (далее - декларация), в том числе в электронном виде на </w:t>
      </w:r>
      <w:hyperlink r:id="rId9" w:tgtFrame="_blank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официальном сайте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 Федеральной службы по труду и занятости в информационно-телекоммуникационной сети "Интернет";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б) формированию и ведению реестра деклараций.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3. </w:t>
      </w:r>
      <w:proofErr w:type="gramStart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В отношении рабочих мест, условия труда на которых на день </w:t>
      </w:r>
      <w:hyperlink r:id="rId10" w:anchor="/document/71388675/entry/0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вступления в силу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 Федерального закона от 1 мая 2016 г. N 136-ФЗ "О внесении изменений в статью 11 Федерального закона "Об индивидуальном (персонифицированном) учете в системе обязательного пенсионного страхования" и Федеральный закон "О специальной оценке условий труда" (Собрание законодательства Российской Федерации, 2016, N 18, ст. 2512) по </w:t>
      </w: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результатам исследований (испытаний</w:t>
      </w:r>
      <w:proofErr w:type="gramEnd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) и измерений вредных и (или) опасных производственных факторов признаны оптимальными или допустимыми, за исключением рабочих мест, указанных в </w:t>
      </w:r>
      <w:hyperlink r:id="rId11" w:anchor="/document/70552676/entry/106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части 6 статьи 10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 Федерального закона от 28 декабря 2013 г. N 426-ФЗ "О специальной оценке условий труда" (Собрание законодательства Российской Федерации, 2013, N 52, ст. 6991; 2014, N 26, ст. 3366; </w:t>
      </w:r>
      <w:proofErr w:type="gramStart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2015, N 29, ст. 4342; 2016, N 18, ст. 2512), работодателем подается в территориальный орган Федеральной службы по труду и занятости по месту своего нахождения уточненная </w:t>
      </w:r>
      <w:hyperlink r:id="rId12" w:anchor="/document/57420949/entry/1000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декларация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 соответствия условий труда государственным нормативным требованиям охраны труда по утвержденной настоящим приказом форме с включением в нее данных рабочих мест.</w:t>
      </w:r>
      <w:proofErr w:type="gramEnd"/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4. </w:t>
      </w:r>
      <w:proofErr w:type="gramStart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Контроль за</w:t>
      </w:r>
      <w:proofErr w:type="gramEnd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исполнением настоящего приказа возложить на первого заместителя Министра труда и социальной защиты Российской Федерации С.Ф. </w:t>
      </w:r>
      <w:proofErr w:type="spellStart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Вельмяйкина</w:t>
      </w:r>
      <w:proofErr w:type="spellEnd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34"/>
        <w:gridCol w:w="3318"/>
      </w:tblGrid>
      <w:tr w:rsidR="004731AE" w:rsidRPr="004731AE" w:rsidTr="004731AE">
        <w:tc>
          <w:tcPr>
            <w:tcW w:w="3300" w:type="pct"/>
            <w:shd w:val="clear" w:color="auto" w:fill="FFFFFF"/>
            <w:vAlign w:val="bottom"/>
            <w:hideMark/>
          </w:tcPr>
          <w:p w:rsidR="004731AE" w:rsidRPr="004731AE" w:rsidRDefault="004731AE" w:rsidP="004731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</w:pPr>
            <w:r w:rsidRPr="004731AE"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  <w:t>Министр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4731AE" w:rsidRPr="004731AE" w:rsidRDefault="004731AE" w:rsidP="004731A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</w:pPr>
            <w:r w:rsidRPr="004731AE"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  <w:t>М. </w:t>
            </w:r>
            <w:proofErr w:type="spellStart"/>
            <w:r w:rsidRPr="004731AE"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  <w:t>Топилин</w:t>
            </w:r>
            <w:proofErr w:type="spellEnd"/>
          </w:p>
        </w:tc>
      </w:tr>
    </w:tbl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Зарегистрировано в Минюсте РФ 22 мая 2014 г.</w:t>
      </w: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br/>
        <w:t>Регистрационный N 32387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4731A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Приложение N 1</w:t>
      </w:r>
      <w:r w:rsidRPr="004731A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  <w:t>к </w:t>
      </w:r>
      <w:hyperlink r:id="rId13" w:anchor="/document/70589524/entry/0" w:history="1">
        <w:r w:rsidRPr="004731AE">
          <w:rPr>
            <w:rFonts w:ascii="Times New Roman" w:eastAsia="Times New Roman" w:hAnsi="Times New Roman" w:cs="Times New Roman"/>
            <w:b/>
            <w:bCs/>
            <w:color w:val="734C9B"/>
            <w:sz w:val="24"/>
            <w:szCs w:val="24"/>
          </w:rPr>
          <w:t>приказу</w:t>
        </w:r>
      </w:hyperlink>
      <w:r w:rsidRPr="004731A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 Министерства</w:t>
      </w:r>
      <w:r w:rsidRPr="004731A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  <w:t>труда и социальной защиты РФ</w:t>
      </w:r>
      <w:r w:rsidRPr="004731A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  <w:t>от 7 февраля 2014 г. N 80н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4731AE">
        <w:rPr>
          <w:rFonts w:ascii="Times New Roman" w:eastAsia="Times New Roman" w:hAnsi="Times New Roman" w:cs="Times New Roman"/>
          <w:color w:val="22272F"/>
          <w:sz w:val="28"/>
          <w:szCs w:val="28"/>
        </w:rPr>
        <w:t>ФОРМА</w:t>
      </w:r>
      <w:r w:rsidRPr="004731AE">
        <w:rPr>
          <w:rFonts w:ascii="Times New Roman" w:eastAsia="Times New Roman" w:hAnsi="Times New Roman" w:cs="Times New Roman"/>
          <w:color w:val="22272F"/>
          <w:sz w:val="28"/>
          <w:szCs w:val="28"/>
        </w:rPr>
        <w:br/>
        <w:t>декларации соответствия условий труда государственным нормативным требованиям охраны труда</w:t>
      </w:r>
    </w:p>
    <w:p w:rsidR="004731AE" w:rsidRPr="004731AE" w:rsidRDefault="004731AE" w:rsidP="004731AE">
      <w:pPr>
        <w:pBdr>
          <w:bottom w:val="dashed" w:sz="6" w:space="0" w:color="auto"/>
        </w:pBd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272C0"/>
          <w:sz w:val="28"/>
          <w:szCs w:val="28"/>
        </w:rPr>
      </w:pPr>
      <w:r w:rsidRPr="004731AE">
        <w:rPr>
          <w:rFonts w:ascii="Times New Roman" w:eastAsia="Times New Roman" w:hAnsi="Times New Roman" w:cs="Times New Roman"/>
          <w:b/>
          <w:bCs/>
          <w:color w:val="3272C0"/>
          <w:sz w:val="28"/>
          <w:szCs w:val="28"/>
        </w:rPr>
        <w:t xml:space="preserve">С изменениями и дополнениями </w:t>
      </w:r>
      <w:proofErr w:type="gramStart"/>
      <w:r w:rsidRPr="004731AE">
        <w:rPr>
          <w:rFonts w:ascii="Times New Roman" w:eastAsia="Times New Roman" w:hAnsi="Times New Roman" w:cs="Times New Roman"/>
          <w:b/>
          <w:bCs/>
          <w:color w:val="3272C0"/>
          <w:sz w:val="28"/>
          <w:szCs w:val="28"/>
        </w:rPr>
        <w:t>от</w:t>
      </w:r>
      <w:proofErr w:type="gramEnd"/>
      <w:r w:rsidRPr="004731AE">
        <w:rPr>
          <w:rFonts w:ascii="Times New Roman" w:eastAsia="Times New Roman" w:hAnsi="Times New Roman" w:cs="Times New Roman"/>
          <w:b/>
          <w:bCs/>
          <w:color w:val="3272C0"/>
          <w:sz w:val="28"/>
          <w:szCs w:val="28"/>
        </w:rPr>
        <w:t>: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4731AE">
        <w:rPr>
          <w:rFonts w:ascii="Times New Roman" w:eastAsia="Times New Roman" w:hAnsi="Times New Roman" w:cs="Times New Roman"/>
          <w:color w:val="22272F"/>
          <w:sz w:val="28"/>
          <w:szCs w:val="28"/>
        </w:rPr>
        <w:t>Декларация соответствия условий труда государственным нормативным требованиям охраны труда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</w:t>
      </w:r>
      <w:proofErr w:type="gramStart"/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(наименование юридического лица (фамилия, имя, отчество (при наличии)</w:t>
      </w:r>
      <w:proofErr w:type="gramEnd"/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_____________________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индивидуального предпринимателя), подавшего декларацию, место нахождения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и место осуществления деятельности, идентификационный номер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_______________________________________________________________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lastRenderedPageBreak/>
        <w:t xml:space="preserve">  налогоплательщика, основной государственный регистрационный номер)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заявляет, что на рабочем месте (рабочих местах)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_____________________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</w:t>
      </w:r>
      <w:proofErr w:type="gramStart"/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(наименование должности, профессии или специальности работника</w:t>
      </w:r>
      <w:proofErr w:type="gramEnd"/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(работников), </w:t>
      </w:r>
      <w:proofErr w:type="gramStart"/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занятого</w:t>
      </w:r>
      <w:proofErr w:type="gramEnd"/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(занятых) на рабочем месте (рабочих местах),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индивидуальный номер (номера) рабочего места (рабочих мест),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численность занятых работников в отношении каждого рабочего места)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по  результатам  идентификации  не  выявлены  вредные  и  (или)  опасные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производственные  факторы  или  условия труда по результатам исследований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(испытаний) и измерений вредных и (или) опасных производственных факторов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признаны оптимальными или допустимыми, условия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труда соответствуют государственным нормативным требованиям охраны труда.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Декларация подана на основании __________________________________________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</w:t>
      </w:r>
      <w:proofErr w:type="gramStart"/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(реквизиты заключения эксперта организации, проводившей специальную</w:t>
      </w:r>
      <w:proofErr w:type="gramEnd"/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оценку условий труда, и (или) протокола (протоколов) проведения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исследований (испытаний) или измерений вредных и (или) опасных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производственных факторов)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Специальная оценка условий труда проведена ______________________________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</w:t>
      </w: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</w:t>
      </w:r>
      <w:proofErr w:type="gramStart"/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(наименование организации,</w:t>
      </w:r>
      <w:proofErr w:type="gramEnd"/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______________________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</w:t>
      </w:r>
      <w:proofErr w:type="gramStart"/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проводившей</w:t>
      </w:r>
      <w:proofErr w:type="gramEnd"/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специальную оценку условий труда, регистрационный номер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в реестре организаций, проводящих специальную оценку условий труда)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Дата подачи декларации "__" ________ 20__ г.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М.П.</w:t>
      </w:r>
      <w:hyperlink r:id="rId14" w:anchor="/document/70589524/entry/1111" w:history="1">
        <w:r w:rsidRPr="004731AE">
          <w:rPr>
            <w:rFonts w:ascii="Courier New" w:eastAsia="Times New Roman" w:hAnsi="Courier New" w:cs="Courier New"/>
            <w:color w:val="734C9B"/>
            <w:sz w:val="26"/>
          </w:rPr>
          <w:t>*</w:t>
        </w:r>
      </w:hyperlink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_______________________               _________________________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(подпись)</w:t>
      </w:r>
      <w:hyperlink r:id="rId15" w:anchor="/document/70589524/entry/1111" w:history="1">
        <w:r w:rsidRPr="004731AE">
          <w:rPr>
            <w:rFonts w:ascii="Courier New" w:eastAsia="Times New Roman" w:hAnsi="Courier New" w:cs="Courier New"/>
            <w:color w:val="734C9B"/>
            <w:sz w:val="26"/>
          </w:rPr>
          <w:t>*</w:t>
        </w:r>
      </w:hyperlink>
      <w:r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</w:t>
      </w: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(инициалы, фамилия)</w:t>
      </w:r>
      <w:hyperlink r:id="rId16" w:anchor="/document/70589524/entry/1111" w:history="1">
        <w:r w:rsidRPr="004731AE">
          <w:rPr>
            <w:rFonts w:ascii="Courier New" w:eastAsia="Times New Roman" w:hAnsi="Courier New" w:cs="Courier New"/>
            <w:color w:val="734C9B"/>
            <w:sz w:val="26"/>
          </w:rPr>
          <w:t>*</w:t>
        </w:r>
      </w:hyperlink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Сведения о регистрации декларации </w:t>
      </w:r>
      <w:hyperlink r:id="rId17" w:anchor="/document/70589524/entry/2222" w:history="1">
        <w:r w:rsidRPr="004731AE">
          <w:rPr>
            <w:rFonts w:ascii="Courier New" w:eastAsia="Times New Roman" w:hAnsi="Courier New" w:cs="Courier New"/>
            <w:color w:val="734C9B"/>
            <w:sz w:val="26"/>
          </w:rPr>
          <w:t>**</w:t>
        </w:r>
      </w:hyperlink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____________________________________________________________</w:t>
      </w:r>
      <w:r>
        <w:rPr>
          <w:rFonts w:ascii="Courier New" w:eastAsia="Times New Roman" w:hAnsi="Courier New" w:cs="Courier New"/>
          <w:color w:val="22272F"/>
          <w:sz w:val="26"/>
          <w:szCs w:val="26"/>
        </w:rPr>
        <w:t>__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</w:t>
      </w:r>
      <w:proofErr w:type="gramStart"/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(наименование территориального органа Федеральной службы по труду</w:t>
      </w:r>
      <w:proofErr w:type="gramEnd"/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и занятости, </w:t>
      </w:r>
      <w:proofErr w:type="gramStart"/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зарегистрировавшего</w:t>
      </w:r>
      <w:proofErr w:type="gramEnd"/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декларацию)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____________________          _________________________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(дата регистрации)            (регистрационный номер)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lastRenderedPageBreak/>
        <w:t>М.П.  _______________________           ________________________________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</w:t>
      </w:r>
      <w:proofErr w:type="gramStart"/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(подпись)                  (инициалы, фамилия должностного</w:t>
      </w:r>
      <w:proofErr w:type="gramEnd"/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лица территориального органа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Федеральной службы по труду и</w:t>
      </w:r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занятости, </w:t>
      </w:r>
      <w:proofErr w:type="gramStart"/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>зарегистрировавшего</w:t>
      </w:r>
      <w:proofErr w:type="gramEnd"/>
    </w:p>
    <w:p w:rsidR="004731AE" w:rsidRPr="004731AE" w:rsidRDefault="004731AE" w:rsidP="00473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4731AE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         декларацию)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_____________________________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* Декларация подписывается руководителем юридического лица и заверяется его печатью (при наличии), либо подписывается лично индивидуальным предпринимателем.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** Заполняется территориальным органом Федеральной службы по труду и занятости в случае поступления декларации на бумажном носителе. При подаче декларации в электронном виде данная информация заполняется автоматически с учетом места нахождения рабочих мест, в отношении которых подается декларация.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4731A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Приложение N 2</w:t>
      </w:r>
      <w:r w:rsidRPr="004731A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  <w:t>к </w:t>
      </w:r>
      <w:hyperlink r:id="rId18" w:anchor="/document/70589524/entry/0" w:history="1">
        <w:r w:rsidRPr="004731AE">
          <w:rPr>
            <w:rFonts w:ascii="Times New Roman" w:eastAsia="Times New Roman" w:hAnsi="Times New Roman" w:cs="Times New Roman"/>
            <w:b/>
            <w:bCs/>
            <w:color w:val="734C9B"/>
            <w:sz w:val="24"/>
            <w:szCs w:val="24"/>
          </w:rPr>
          <w:t>приказу</w:t>
        </w:r>
      </w:hyperlink>
      <w:r w:rsidRPr="004731A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 Министерства</w:t>
      </w:r>
      <w:r w:rsidRPr="004731A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  <w:t>труда и социальной защиты РФ</w:t>
      </w:r>
      <w:r w:rsidRPr="004731A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  <w:t>от 7 февраля 2014 г. N 80н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4731AE">
        <w:rPr>
          <w:rFonts w:ascii="Times New Roman" w:eastAsia="Times New Roman" w:hAnsi="Times New Roman" w:cs="Times New Roman"/>
          <w:color w:val="22272F"/>
          <w:sz w:val="28"/>
          <w:szCs w:val="28"/>
        </w:rPr>
        <w:t>Порядок</w:t>
      </w:r>
      <w:r w:rsidRPr="004731AE">
        <w:rPr>
          <w:rFonts w:ascii="Times New Roman" w:eastAsia="Times New Roman" w:hAnsi="Times New Roman" w:cs="Times New Roman"/>
          <w:color w:val="22272F"/>
          <w:sz w:val="28"/>
          <w:szCs w:val="28"/>
        </w:rPr>
        <w:br/>
      </w:r>
      <w:proofErr w:type="gramStart"/>
      <w:r w:rsidRPr="004731AE">
        <w:rPr>
          <w:rFonts w:ascii="Times New Roman" w:eastAsia="Times New Roman" w:hAnsi="Times New Roman" w:cs="Times New Roman"/>
          <w:color w:val="22272F"/>
          <w:sz w:val="28"/>
          <w:szCs w:val="28"/>
        </w:rPr>
        <w:t>подачи декларации соответствия условий труда</w:t>
      </w:r>
      <w:proofErr w:type="gramEnd"/>
      <w:r w:rsidRPr="004731AE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государственным нормативным требованиям охраны труда</w:t>
      </w:r>
    </w:p>
    <w:p w:rsidR="004731AE" w:rsidRPr="004731AE" w:rsidRDefault="004731AE" w:rsidP="004731AE">
      <w:pPr>
        <w:pBdr>
          <w:bottom w:val="dashed" w:sz="6" w:space="0" w:color="auto"/>
        </w:pBd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</w:pPr>
      <w:r w:rsidRPr="004731AE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4731AE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от</w:t>
      </w:r>
      <w:proofErr w:type="gramEnd"/>
      <w:r w:rsidRPr="004731AE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: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1. Настоящий Порядок устанавливает правила подачи юридическими лицами и индивидуальными предпринимателями декларации соответствия условий труда государственным нормативным требованиям охраны труда (далее соответственно - работодатель, декларация).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2. Декларация оформляется в отношении рабочих мест, на которых вредные и (или) опасные факторы производственной среды и трудового процесса по результатам осуществления идентификации потенциально вредных и (или) опасных производственных факторов не выявлены, а также условия </w:t>
      </w:r>
      <w:proofErr w:type="gramStart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труда</w:t>
      </w:r>
      <w:proofErr w:type="gramEnd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на которых по результатам исследований (испытаний) и измерений вредных и (или) опасных производственных факторов признаны оптимальными или </w:t>
      </w: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допустимыми, за исключением рабочих мест, указанных в </w:t>
      </w:r>
      <w:hyperlink r:id="rId19" w:anchor="/document/70552676/entry/106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части 6 статьи 10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 Федерального закона от 28 декабря 2013 г. N 426-ФЗ "О специальной оценке условий труда" (Собрание законодательства Российской Федерации, 2013, N 52, ст. 6991; 2014, N 26, ст. 3366; 2015, N 29, ст. 4342; 2016, N 18, ст. 2512).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3. Декларация подается работодателем по форме согласно </w:t>
      </w:r>
      <w:hyperlink r:id="rId20" w:anchor="/document/70589524/entry/1000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приложению N 1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 в территориальный орган Федеральной службы по труду и занятости (далее - государственная инспекция труда в субъекте Российской Федерации) по месту своего нахождения либо нахождения своего филиала или представительства лично или направляется почтовым отправлением с описью вложения и уведомлением о вручении.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4. Декларация может быть подана в форме электронного документа, подписанного квалифицированной электронной подписью работодателя, посредством заполнения формы декларации на </w:t>
      </w:r>
      <w:hyperlink r:id="rId21" w:tgtFrame="_blank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официальном сайте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 Федеральной службы по труду и занятости в информационно-телекоммуникационной сети "Интернет".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5. Декларация подается работодателем в срок не позднее тридцати рабочих дней со дня утверждения отчета о проведении специальной оценки условий труда на рабочих местах, в отношении которых подается декларация с учетом требований </w:t>
      </w:r>
      <w:hyperlink r:id="rId22" w:anchor="/document/12148567/entry/4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законодательства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 Российской Федерации о персональных данных и </w:t>
      </w:r>
      <w:hyperlink r:id="rId23" w:anchor="/multilink/70589524/paragraph/336/number/1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законодательства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 Российской Федерации о государственной и иной охраняемой законом тайне.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6. В случае подачи декларации в отношении хотя бы одного аналогичного рабочего места, признанного таковыми в соответствии с </w:t>
      </w:r>
      <w:hyperlink r:id="rId24" w:anchor="/document/70552676/entry/96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законодательством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 о специальной оценке условий труда, в декларацию включаются сведения обо всех рабочих местах, аналогичных данному рабочему месту.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7. Основанием для отказа в принятии декларации является ее несоответствие форме, предусмотренной </w:t>
      </w:r>
      <w:hyperlink r:id="rId25" w:anchor="/document/70589524/entry/1000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приложением N 1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Отказ в принятии декларации по иным основаниям не допускается.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8. При наличии основания для отказа в принятии декларации, поданной на бумажном носителе, государственная инспекция труда в субъекте Российской Федерации в течение не более десяти рабочих дней со дня поступления декларации возвращает ее работодателю посредством почтовой связи с указанием причин возврата.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9. В случае устранения оснований, послуживших отказу в принятии декларации, работодатель вправе повторно подать декларацию.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10. По истечении срока действия декларации и в случае отсутствия в период ее действия обстоятельств, указанных в </w:t>
      </w:r>
      <w:hyperlink r:id="rId26" w:anchor="/document/70552676/entry/115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части 5 статьи 11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 Федерального закона от 28 декабря 2013 г. N 426-ФЗ "О специальной оценке условий труда", срок действия данной декларации считается продленным на следующие пять лет.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4731A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Приложение N 3</w:t>
      </w:r>
      <w:r w:rsidRPr="004731A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  <w:t>к </w:t>
      </w:r>
      <w:hyperlink r:id="rId27" w:anchor="/document/70589524/entry/0" w:history="1">
        <w:r w:rsidRPr="004731AE">
          <w:rPr>
            <w:rFonts w:ascii="Times New Roman" w:eastAsia="Times New Roman" w:hAnsi="Times New Roman" w:cs="Times New Roman"/>
            <w:b/>
            <w:bCs/>
            <w:color w:val="734C9B"/>
            <w:sz w:val="24"/>
            <w:szCs w:val="24"/>
          </w:rPr>
          <w:t>приказу</w:t>
        </w:r>
      </w:hyperlink>
      <w:r w:rsidRPr="004731A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 Министерства</w:t>
      </w:r>
      <w:r w:rsidRPr="004731A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  <w:t>труда и социальной защиты РФ</w:t>
      </w:r>
      <w:r w:rsidRPr="004731A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  <w:t>от 7 февраля 2014 г. N 80н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</w:pPr>
      <w:r w:rsidRPr="004731AE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>Порядок</w:t>
      </w:r>
      <w:r w:rsidRPr="004731AE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br/>
        <w:t xml:space="preserve">формирования и ведения </w:t>
      </w:r>
      <w:proofErr w:type="gramStart"/>
      <w:r w:rsidRPr="004731AE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>реестра деклараций соответствия условий труда</w:t>
      </w:r>
      <w:proofErr w:type="gramEnd"/>
      <w:r w:rsidRPr="004731AE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 xml:space="preserve"> государственным нормативным требованиям охраны труда</w:t>
      </w:r>
    </w:p>
    <w:p w:rsidR="004731AE" w:rsidRPr="004731AE" w:rsidRDefault="004731AE" w:rsidP="004731AE">
      <w:pPr>
        <w:pBdr>
          <w:bottom w:val="dashed" w:sz="6" w:space="0" w:color="auto"/>
        </w:pBd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</w:pPr>
      <w:r w:rsidRPr="004731AE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4731AE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от</w:t>
      </w:r>
      <w:proofErr w:type="gramEnd"/>
      <w:r w:rsidRPr="004731AE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: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1. Настоящий Порядок определяет правила формирования и ведения </w:t>
      </w:r>
      <w:proofErr w:type="gramStart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реестра деклараций соответствия условий труда</w:t>
      </w:r>
      <w:proofErr w:type="gramEnd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государственным нормативным требованиям охраны труда (далее соответственно - декларация, реестр).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2. </w:t>
      </w:r>
      <w:proofErr w:type="gramStart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Формирование и ведение реестра осуществляется Федеральной службой по труду и занятости и ее территориальными органами в соответствии со </w:t>
      </w:r>
      <w:hyperlink r:id="rId28" w:anchor="/document/70552676/entry/11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статьей 11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 Федерального закона от 28 декабря 2013 г. N 426-ФЗ "О специальной оценке условий труда" с применением стандартизированных технических и программных средств, позволяющих осуществлять обработку информации на основе использования единых форматов и стандартных протоколов и с соблюдением требований, установленных </w:t>
      </w:r>
      <w:hyperlink r:id="rId29" w:anchor="/document/12148555/entry/4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законодательством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 Российской</w:t>
      </w:r>
      <w:proofErr w:type="gramEnd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Федерации в области информации, информационных технологий и защиты информации.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3. Федеральная служба по труду и занятости обеспечивает: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а) техническое функционирование реестра;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б) безопасное хранение и использование информации, содержащейся в реестре;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в) осуществление автоматизированного сбора, хранения, обработки, обобщения и анализа информации, содержащейся в реестре;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г) доступ в установленном порядке к информации, содержащейся в реестре;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spellStart"/>
      <w:proofErr w:type="gramStart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д</w:t>
      </w:r>
      <w:proofErr w:type="spellEnd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) защиту информации, содержащейся в реестре, включая уничтожение, модификацию и блокирование доступа к ней, в том числе защиту сведений, относящихся к государственной и иной охраняемой законом тайне, в установленном законодательством Российской Федерации порядке;</w:t>
      </w:r>
      <w:proofErr w:type="gramEnd"/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е) актуализацию содержащейся в реестре информации, обмен информацией с иными информационными системами.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4. </w:t>
      </w:r>
      <w:proofErr w:type="gramStart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В реестр вносятся сведения о поступивших </w:t>
      </w:r>
      <w:hyperlink r:id="rId30" w:anchor="/document/57420949/entry/1000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декларациях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, сведения о продлении их действия, прекращении их действия в отношении рабочих мест, на которых с работниками произошли несчастные случаи на производстве (за исключением несчастных случаев на производстве, произошедших по вине третьих лиц), или в случаях, когда у работников выявлены профессиональные заболевания, при условии, что причиной таких несчастных случаев и профессиональных заболеваний явилось воздействие</w:t>
      </w:r>
      <w:proofErr w:type="gramEnd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</w:t>
      </w:r>
      <w:proofErr w:type="gramStart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на работников вредных и (или) опасных факторов производственной среды и трудового процесса, либо в отношении работника и (или) на его рабочем месте выявлены в ходе проведения федерального государственного надзора за соблюдением </w:t>
      </w:r>
      <w:hyperlink r:id="rId31" w:anchor="/document/12125268/entry/5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трудового законодательства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 и иных нормативных правовых актов, содержащих нормы трудового права, нарушения государственных нормативных требований охраны труда, содержащихся в федеральных законах и иных нормативных правовых актах Российской Федерации, а</w:t>
      </w:r>
      <w:proofErr w:type="gramEnd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также в случае наступления обстоятельств, указанных в </w:t>
      </w:r>
      <w:hyperlink r:id="rId32" w:anchor="/document/70589524/entry/3006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пункте 6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 настоящего Порядка, за исключением сведений, составляющих государственную или иную охраняемую законом тайну.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5. </w:t>
      </w:r>
      <w:proofErr w:type="gramStart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Сведения о декларации вносятся в реестр в течение пятнадцати рабочих дней со дня поступления декларации на бумажном носителе в территориальный орган Федеральной службы по труду и занятости или получения заполненной и подписанной квалифицированной электронной подписью работодателя электронной формы декларации, размещенной на </w:t>
      </w:r>
      <w:hyperlink r:id="rId33" w:tgtFrame="_blank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официальном сайте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 Федеральной службы по труду и занятости в информационно-телекоммуникационной сети "Интернет".</w:t>
      </w:r>
      <w:proofErr w:type="gramEnd"/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6. В случае выявления факта недостоверности сведений, указанных в декларации, Федеральная служба по труду и занятости или ее территориальный орган в течение пяти рабочих дней с момента их выявления обеспечивает внесение в реестр записи о прекращении действия декларации.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7. В реестре содержатся следующие сведения: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а) полное наименование юридического лица (фамилия, имя, отчество (при наличии) индивидуального предпринимателя), подавшего декларацию;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б) место нахождения и место осуществления деятельности юридического лица (индивидуального предпринимателя), подавшего декларацию;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в) идентификационный номер налогоплательщика юридического лица (индивидуального предпринимателя), подавшего декларацию;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г) основной государственный регистрационный номер юридического лица (индивидуального предпринимателя), подавшего декларацию;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spellStart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д</w:t>
      </w:r>
      <w:proofErr w:type="spellEnd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) полное наименование организации, проводившей специальную оценку условий труда;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е) перечень рабочих мест, в отношении которых подана декларация, с указанием индивидуального номера рабочего места, численности работников, занятых на данном рабочем месте;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ж) реквизиты заключения эксперта организации, проводившей специальную оценку условий труда, и (или) протокола (протоколов) проведения исследований (испытаний) и измерений вредных и (или) опасных производственных факторов, явившихся основанием для подачи </w:t>
      </w:r>
      <w:hyperlink r:id="rId34" w:anchor="/document/57420949/entry/1000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декларации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;</w:t>
      </w:r>
      <w:proofErr w:type="gramEnd"/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spellStart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з</w:t>
      </w:r>
      <w:proofErr w:type="spellEnd"/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) срок действия декларации;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и) дата прекращения действия декларации.</w:t>
      </w:r>
    </w:p>
    <w:p w:rsidR="004731AE" w:rsidRPr="004731AE" w:rsidRDefault="004731AE" w:rsidP="004731A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8. Сведения, содержащиеся в реестре, размещаются на </w:t>
      </w:r>
      <w:hyperlink r:id="rId35" w:tgtFrame="_blank" w:history="1">
        <w:r w:rsidRPr="004731AE">
          <w:rPr>
            <w:rFonts w:ascii="Times New Roman" w:eastAsia="Times New Roman" w:hAnsi="Times New Roman" w:cs="Times New Roman"/>
            <w:color w:val="734C9B"/>
            <w:sz w:val="30"/>
          </w:rPr>
          <w:t>официальном сайте</w:t>
        </w:r>
      </w:hyperlink>
      <w:r w:rsidRPr="004731AE">
        <w:rPr>
          <w:rFonts w:ascii="Times New Roman" w:eastAsia="Times New Roman" w:hAnsi="Times New Roman" w:cs="Times New Roman"/>
          <w:color w:val="22272F"/>
          <w:sz w:val="30"/>
          <w:szCs w:val="30"/>
        </w:rPr>
        <w:t> Федеральной службы по труду и занятости в информационно-телекоммуникационной сети "Интернет" и являются открытыми и общедоступными, за исключением сведений, относящихся к государственной и иной охраняемой законом тайне.</w:t>
      </w:r>
    </w:p>
    <w:p w:rsidR="00AC5A7C" w:rsidRDefault="00AC5A7C"/>
    <w:sectPr w:rsidR="00AC5A7C" w:rsidSect="004731A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31AE"/>
    <w:rsid w:val="004731AE"/>
    <w:rsid w:val="00AC5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731A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31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473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473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4731AE"/>
    <w:rPr>
      <w:color w:val="0000FF"/>
      <w:u w:val="single"/>
    </w:rPr>
  </w:style>
  <w:style w:type="paragraph" w:customStyle="1" w:styleId="s22">
    <w:name w:val="s_22"/>
    <w:basedOn w:val="a"/>
    <w:rsid w:val="00473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473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473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473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4731AE"/>
  </w:style>
  <w:style w:type="paragraph" w:styleId="HTML">
    <w:name w:val="HTML Preformatted"/>
    <w:basedOn w:val="a"/>
    <w:link w:val="HTML0"/>
    <w:uiPriority w:val="99"/>
    <w:semiHidden/>
    <w:unhideWhenUsed/>
    <w:rsid w:val="004731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31A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9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17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13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01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77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3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3689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5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8053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08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45159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1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25852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5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4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1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4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3450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7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9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0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0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86154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64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7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internet.garant.ru/" TargetMode="External"/><Relationship Id="rId18" Type="http://schemas.openxmlformats.org/officeDocument/2006/relationships/hyperlink" Target="http://internet.garant.ru/" TargetMode="External"/><Relationship Id="rId26" Type="http://schemas.openxmlformats.org/officeDocument/2006/relationships/hyperlink" Target="http://internet.garan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rostrud.ru/" TargetMode="External"/><Relationship Id="rId34" Type="http://schemas.openxmlformats.org/officeDocument/2006/relationships/hyperlink" Target="http://internet.garant.ru/" TargetMode="Externa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internet.garant.ru/" TargetMode="External"/><Relationship Id="rId25" Type="http://schemas.openxmlformats.org/officeDocument/2006/relationships/hyperlink" Target="http://internet.garant.ru/" TargetMode="External"/><Relationship Id="rId33" Type="http://schemas.openxmlformats.org/officeDocument/2006/relationships/hyperlink" Target="http://www.rostrud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nternet.garant.ru/" TargetMode="External"/><Relationship Id="rId20" Type="http://schemas.openxmlformats.org/officeDocument/2006/relationships/hyperlink" Target="http://internet.garant.ru/" TargetMode="External"/><Relationship Id="rId29" Type="http://schemas.openxmlformats.org/officeDocument/2006/relationships/hyperlink" Target="http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24" Type="http://schemas.openxmlformats.org/officeDocument/2006/relationships/hyperlink" Target="http://internet.garant.ru/" TargetMode="External"/><Relationship Id="rId32" Type="http://schemas.openxmlformats.org/officeDocument/2006/relationships/hyperlink" Target="http://internet.garant.ru/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internet.garant.ru/" TargetMode="External"/><Relationship Id="rId15" Type="http://schemas.openxmlformats.org/officeDocument/2006/relationships/hyperlink" Target="http://internet.garant.ru/" TargetMode="External"/><Relationship Id="rId23" Type="http://schemas.openxmlformats.org/officeDocument/2006/relationships/hyperlink" Target="http://internet.garant.ru/" TargetMode="External"/><Relationship Id="rId28" Type="http://schemas.openxmlformats.org/officeDocument/2006/relationships/hyperlink" Target="http://internet.garant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internet.garant.ru/" TargetMode="External"/><Relationship Id="rId19" Type="http://schemas.openxmlformats.org/officeDocument/2006/relationships/hyperlink" Target="http://internet.garant.ru/" TargetMode="External"/><Relationship Id="rId31" Type="http://schemas.openxmlformats.org/officeDocument/2006/relationships/hyperlink" Target="http://internet.garant.ru/" TargetMode="External"/><Relationship Id="rId4" Type="http://schemas.openxmlformats.org/officeDocument/2006/relationships/hyperlink" Target="http://internet.garant.ru/" TargetMode="External"/><Relationship Id="rId9" Type="http://schemas.openxmlformats.org/officeDocument/2006/relationships/hyperlink" Target="http://www.rostrud.ru/" TargetMode="External"/><Relationship Id="rId14" Type="http://schemas.openxmlformats.org/officeDocument/2006/relationships/hyperlink" Target="http://internet.garant.ru/" TargetMode="External"/><Relationship Id="rId22" Type="http://schemas.openxmlformats.org/officeDocument/2006/relationships/hyperlink" Target="http://internet.garant.ru/" TargetMode="External"/><Relationship Id="rId27" Type="http://schemas.openxmlformats.org/officeDocument/2006/relationships/hyperlink" Target="http://internet.garant.ru/" TargetMode="External"/><Relationship Id="rId30" Type="http://schemas.openxmlformats.org/officeDocument/2006/relationships/hyperlink" Target="http://internet.garant.ru/" TargetMode="External"/><Relationship Id="rId35" Type="http://schemas.openxmlformats.org/officeDocument/2006/relationships/hyperlink" Target="http://www.rostru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2588</Words>
  <Characters>14753</Characters>
  <Application>Microsoft Office Word</Application>
  <DocSecurity>0</DocSecurity>
  <Lines>122</Lines>
  <Paragraphs>34</Paragraphs>
  <ScaleCrop>false</ScaleCrop>
  <Company/>
  <LinksUpToDate>false</LinksUpToDate>
  <CharactersWithSpaces>17307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2</cp:revision>
  <dcterms:created xsi:type="dcterms:W3CDTF">2018-04-04T07:36:00Z</dcterms:created>
  <dcterms:modified xsi:type="dcterms:W3CDTF">2018-04-04T07:39:00Z</dcterms:modified>
</cp:coreProperties>
</file>